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42" w:rsidRDefault="006720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50E7F" wp14:editId="1359DC8E">
                <wp:simplePos x="0" y="0"/>
                <wp:positionH relativeFrom="column">
                  <wp:posOffset>-811033</wp:posOffset>
                </wp:positionH>
                <wp:positionV relativeFrom="paragraph">
                  <wp:posOffset>1417320</wp:posOffset>
                </wp:positionV>
                <wp:extent cx="7353935" cy="628153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935" cy="628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là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Hoa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kinh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doanh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dịch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vụ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nghiệp,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nghiệp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doanh </w:t>
                            </w:r>
                            <w:proofErr w:type="gram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thu</w:t>
                            </w:r>
                            <w:proofErr w:type="gram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136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tỉ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đô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Thành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năm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1865, 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142.000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nhân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viên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hoạt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động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trên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67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đầu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vào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Việt Nam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từ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năm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1995,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ngay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sau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hai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nước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Việt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nam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– Hoa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bình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thường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hóa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quan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hệ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ngoại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Sau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19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năm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hoạt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động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Cargill Việt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nam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9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nhà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máy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nuôi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súc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cầm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thủy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1,200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nhân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viên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mạng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lưới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1,700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lý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phủ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khắp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toàn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Cùng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ngành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Dinh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dưỡng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Vật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nuôi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ngành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hàng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Cargill Việt Nam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cũng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đang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càng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lớn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mạnh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Kinh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doanh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sắt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thép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ngũ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liệu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nuôi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liệu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dầu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vật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khẩu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cacao.</w:t>
                            </w:r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này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Chúng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cung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cấp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nguồn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chia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sẻ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kiến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hội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mang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tính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hệ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thống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qua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hàng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sẽ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làm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trực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nhân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viên,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lãnh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  <w:t>đạ</w:t>
                            </w:r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giàu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kinh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nghiệm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nhiệt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của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chúng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máy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Cargill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Khi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tham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vào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hội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làm việc trong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một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đang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trường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làm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Đem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đến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hội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để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nữa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môn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của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Tạo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hộ</w:t>
                            </w:r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sẽ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hưởng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lợi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ích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đào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tạo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chuyên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môn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tiêu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chuẩn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tế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tại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máy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ăn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súc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tiên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tiến</w:t>
                            </w:r>
                            <w:proofErr w:type="spellEnd"/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Kiến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về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quy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đại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Tham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nhiều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khóa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mềm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Anh</w:t>
                            </w:r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tham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trực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vào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dự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án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quan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trọng</w:t>
                            </w:r>
                            <w:proofErr w:type="spellEnd"/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quản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cấp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trực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dõi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phản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hồi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đánh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giá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hàng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tháng</w:t>
                            </w:r>
                            <w:proofErr w:type="spellEnd"/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Chế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độ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lương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thưởng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phúc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lợi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hấp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dẫn</w:t>
                            </w:r>
                            <w:proofErr w:type="spellEnd"/>
                          </w:p>
                          <w:p w:rsidR="001A2BA7" w:rsidRPr="00104569" w:rsidRDefault="001A2BA7" w:rsidP="00447A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firstLine="18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Yêu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cầu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104569">
                              <w:t xml:space="preserve"> 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Tốt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nghiệp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ngành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Khí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Điện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Công Nghiệp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giỏi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hoặc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sắc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tốt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về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chi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khả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đọc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hiểu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tài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liệu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thuật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bằng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Anh</w:t>
                            </w:r>
                          </w:p>
                          <w:p w:rsidR="001A2BA7" w:rsidRPr="00104569" w:rsidRDefault="001A2BA7" w:rsidP="001A2B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đào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tạo</w:t>
                            </w:r>
                            <w:proofErr w:type="spellEnd"/>
                            <w:r w:rsidRPr="0010456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0456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các bạn sẽ luân chuyển qua các bộ phận trong công ty trong vòng 12 tháng:</w:t>
                            </w:r>
                          </w:p>
                          <w:p w:rsidR="00DC225F" w:rsidRPr="00104569" w:rsidRDefault="00DC225F" w:rsidP="001A2B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FD3829" w:rsidRPr="00104569" w:rsidRDefault="00FD3829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9C0DDFD" wp14:editId="6710ECAE">
                                  <wp:extent cx="6774512" cy="747423"/>
                                  <wp:effectExtent l="19050" t="0" r="26670" b="14605"/>
                                  <wp:docPr id="9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6" r:lo="rId7" r:qs="rId8" r:cs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0A50" w:rsidRDefault="009D0A50" w:rsidP="00104569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04569" w:rsidRPr="009D0A50" w:rsidRDefault="00104569" w:rsidP="00104569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thật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cảm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ơn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này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nó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đã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cung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cấp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một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trường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để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như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mong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đợi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thách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trong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đó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yêu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này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104569" w:rsidRPr="00104569" w:rsidRDefault="00104569" w:rsidP="00104569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Nguyễn Khánh Dương –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khóa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1A2BA7" w:rsidRPr="00104569" w:rsidRDefault="001A2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85pt;margin-top:111.6pt;width:579.05pt;height:4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" filled="f" stroked="f">
                <v:textbox>
                  <w:txbxContent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là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Hoa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kinh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doanh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dịch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vụ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nghiệp,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nghiệp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doanh </w:t>
                      </w:r>
                      <w:proofErr w:type="gram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thu</w:t>
                      </w:r>
                      <w:proofErr w:type="gram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136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tỉ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đô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. Thành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năm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1865, 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142.000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nhân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viên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hoạt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động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trên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67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đầu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vào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Việt Nam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từ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năm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1995,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ngay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sau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hai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nước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Việt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nam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– Hoa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bình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thường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hóa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quan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hệ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ngoại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Sau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19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năm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hoạt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động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Cargill Việt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nam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9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nhà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máy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nuôi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súc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cầm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thủy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1,200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nhân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viên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mạng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lưới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1,700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lý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phủ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khắp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toàn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Cùng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ngành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Dinh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dưỡng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Vật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nuôi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ngành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hàng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Cargill Việt Nam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cũng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đang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ngày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càng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lớn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mạnh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Kinh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doanh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sắt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thép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ngũ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liệu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nuôi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liệu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dầu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vật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khẩu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cacao.</w:t>
                      </w:r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này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Chúng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cung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cấp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nguồn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chia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sẻ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kiến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hội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mang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tính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hệ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thống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qua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hàng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sẽ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làm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trực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nhân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viên,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nhà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lãnh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vi-VN"/>
                        </w:rPr>
                        <w:t>đạ</w:t>
                      </w:r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giàu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kinh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nghiệm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nhiệt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chúng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nhà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máy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Cargill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Khi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tham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vào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hội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làm việc trong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một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đang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trường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làm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Đem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đến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hội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để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nữa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môn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Tạo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hộ</w:t>
                      </w:r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sẽ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hưởng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lợi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ích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đào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tạo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chuyên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môn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tiêu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chuẩn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tế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tại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nhà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máy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ăn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súc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tiên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tiến</w:t>
                      </w:r>
                      <w:proofErr w:type="spellEnd"/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Kiến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về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quy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đại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Tham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nhiều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khóa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mềm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Anh</w:t>
                      </w:r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tham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trực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vào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dự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án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quan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trọng</w:t>
                      </w:r>
                      <w:proofErr w:type="spellEnd"/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quản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lý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cấp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cao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trực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dõi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phản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hồi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đánh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giá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hàng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tháng</w:t>
                      </w:r>
                      <w:proofErr w:type="spellEnd"/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Chế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độ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lương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thưởng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phúc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lợi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hấp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dẫn</w:t>
                      </w:r>
                      <w:proofErr w:type="spellEnd"/>
                    </w:p>
                    <w:p w:rsidR="001A2BA7" w:rsidRPr="00104569" w:rsidRDefault="001A2BA7" w:rsidP="00447A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firstLine="18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Yêu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cầu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104569">
                        <w:t xml:space="preserve"> 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Tốt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nghiệp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ngành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Khí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Điện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Công Nghiệp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giỏi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hoặc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sắc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tốt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về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chi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khả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đọc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hiểu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tài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liệu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thuật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bằng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Anh</w:t>
                      </w:r>
                    </w:p>
                    <w:p w:rsidR="001A2BA7" w:rsidRPr="00104569" w:rsidRDefault="001A2BA7" w:rsidP="001A2BA7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đào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tạo</w:t>
                      </w:r>
                      <w:proofErr w:type="spellEnd"/>
                      <w:r w:rsidRPr="00104569">
                        <w:rPr>
                          <w:noProof/>
                          <w:sz w:val="20"/>
                          <w:szCs w:val="20"/>
                        </w:rPr>
                        <w:t xml:space="preserve">: </w:t>
                      </w:r>
                      <w:r w:rsidRPr="00104569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các bạn sẽ luân chuyển qua các bộ phận trong công ty trong vòng 12 tháng:</w:t>
                      </w:r>
                    </w:p>
                    <w:p w:rsidR="00DC225F" w:rsidRPr="00104569" w:rsidRDefault="00DC225F" w:rsidP="001A2BA7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  <w:p w:rsidR="00FD3829" w:rsidRPr="00104569" w:rsidRDefault="00FD3829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9C0DDFD" wp14:editId="6710ECAE">
                            <wp:extent cx="6774512" cy="747423"/>
                            <wp:effectExtent l="19050" t="0" r="26670" b="14605"/>
                            <wp:docPr id="9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7" r:qs="rId8" r:cs="rId9"/>
                              </a:graphicData>
                            </a:graphic>
                          </wp:inline>
                        </w:drawing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9D0A50" w:rsidRDefault="009D0A50" w:rsidP="00104569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04569" w:rsidRPr="009D0A50" w:rsidRDefault="00104569" w:rsidP="00104569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D0A5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thật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cảm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ơn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này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nó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đã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cung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cấp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một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môi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trường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để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như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mong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đợi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thách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trong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đó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yêu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này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104569" w:rsidRPr="00104569" w:rsidRDefault="00104569" w:rsidP="00104569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Nguyễn Khánh Dương –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khóa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1A2BA7" w:rsidRPr="00104569" w:rsidRDefault="001A2BA7"/>
                  </w:txbxContent>
                </v:textbox>
              </v:shape>
            </w:pict>
          </mc:Fallback>
        </mc:AlternateContent>
      </w:r>
      <w:r w:rsidR="009655AB" w:rsidRPr="001C4A9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43FB4" wp14:editId="455C8CDF">
                <wp:simplePos x="0" y="0"/>
                <wp:positionH relativeFrom="column">
                  <wp:posOffset>-850790</wp:posOffset>
                </wp:positionH>
                <wp:positionV relativeFrom="paragraph">
                  <wp:posOffset>17890</wp:posOffset>
                </wp:positionV>
                <wp:extent cx="7449185" cy="7540625"/>
                <wp:effectExtent l="0" t="0" r="0" b="31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9185" cy="7540625"/>
                          <a:chOff x="-4595" y="80192"/>
                          <a:chExt cx="4305300" cy="6053650"/>
                        </a:xfrm>
                        <a:solidFill>
                          <a:srgbClr val="92D050"/>
                        </a:solidFill>
                      </wpg:grpSpPr>
                      <wps:wsp>
                        <wps:cNvPr id="2" name="Round Diagonal Corner Rectangle 2"/>
                        <wps:cNvSpPr/>
                        <wps:spPr>
                          <a:xfrm>
                            <a:off x="-4595" y="1193537"/>
                            <a:ext cx="4305300" cy="4940305"/>
                          </a:xfrm>
                          <a:prstGeom prst="round2DiagRect">
                            <a:avLst>
                              <a:gd name="adj1" fmla="val 5179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 Diagonal Corner Rectangle 3"/>
                        <wps:cNvSpPr/>
                        <wps:spPr>
                          <a:xfrm flipH="1">
                            <a:off x="-1" y="365094"/>
                            <a:ext cx="1504513" cy="761953"/>
                          </a:xfrm>
                          <a:prstGeom prst="round2DiagRect">
                            <a:avLst>
                              <a:gd name="adj1" fmla="val 2212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 Diagonal Corner Rectangle 4"/>
                        <wps:cNvSpPr/>
                        <wps:spPr>
                          <a:xfrm>
                            <a:off x="1566933" y="80192"/>
                            <a:ext cx="2702290" cy="1046854"/>
                          </a:xfrm>
                          <a:prstGeom prst="round2DiagRect">
                            <a:avLst>
                              <a:gd name="adj1" fmla="val 16146"/>
                              <a:gd name="adj2" fmla="val 3049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67pt;margin-top:1.4pt;width:586.55pt;height:593.75pt;z-index:251659264;mso-width-relative:margin;mso-height-relative:margin" coordorigin="-45,801" coordsize="43053,60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">
                <v:shape id="Round Diagonal Corner Rectangle 2" o:spid="_x0000_s1027" style="position:absolute;left:-45;top:11935;width:43052;height:49403;visibility:visible;mso-wrap-style:square;v-text-anchor:middle" coordsize="4305300,494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KQr8A&#10;AADaAAAADwAAAGRycy9kb3ducmV2LnhtbERP3WrCMBS+F/YO4QjeyExWYRvVKEO2ogyEtT7AoTm2&#10;xeakNJnWtzeC4OXH979cD7YVZ+p941jD20yBIC6dabjScCh+Xj9B+IBssHVMGq7kYb16GS0xNe7C&#10;f3TOQyViCPsUNdQhdKmUvqzJop+5jjhyR9dbDBH2lTQ9XmK4bWWi1Lu02HBsqLGjTU3lKf+3ccZ1&#10;WmTz6neXfai94k1yyrvsW+vJePhagAg0hKf44d4aDQncr0Q/y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UIpCvwAAANoAAAAPAAAAAAAAAAAAAAAAAJgCAABkcnMvZG93bnJl&#10;di54bWxQSwUGAAAAAAQABAD1AAAAhAMAAAAA&#10;" path="m222971,l4305300,r,l4305300,4717334v,123143,-99828,222971,-222971,222971l,4940305r,l,222971c,99828,99828,,222971,xe" filled="f" stroked="f" strokeweight="2pt">
                  <v:path arrowok="t" o:connecttype="custom" o:connectlocs="222971,0;4305300,0;4305300,0;4305300,4717334;4082329,4940305;0,4940305;0,4940305;0,222971;222971,0" o:connectangles="0,0,0,0,0,0,0,0,0"/>
                </v:shape>
                <v:shape id="Round Diagonal Corner Rectangle 3" o:spid="_x0000_s1028" style="position:absolute;top:3650;width:15045;height:7620;flip:x;visibility:visible;mso-wrap-style:square;v-text-anchor:middle" coordsize="1504513,76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ag8MA&#10;AADaAAAADwAAAGRycy9kb3ducmV2LnhtbESPQWvCQBSE7wX/w/KEXopuWmkI0VVEEVJ60oaeH9ln&#10;ErL7NmS3Jv57t1DocZiZb5jNbrJG3GjwrWMFr8sEBHHldMu1gvLrtMhA+ICs0TgmBXfysNvOnjaY&#10;azfymW6XUIsIYZ+jgiaEPpfSVw1Z9EvXE0fv6gaLIcqhlnrAMcKtkW9JkkqLLceFBns6NFR1lx+r&#10;wFhKv7vzizm+f65c9tFlZbHPlHqeT/s1iEBT+A//tQutYAW/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Iag8MAAADaAAAADwAAAAAAAAAAAAAAAACYAgAAZHJzL2Rv&#10;d25yZXYueG1sUEsFBgAAAAAEAAQA9QAAAIgDAAAAAA==&#10;" path="m168544,l1504513,r,l1504513,593409v,93084,-75460,168544,-168544,168544l,761953r,l,168544c,75460,75460,,168544,xe" filled="f" stroked="f" strokeweight="2pt">
                  <v:path arrowok="t" o:connecttype="custom" o:connectlocs="168544,0;1504513,0;1504513,0;1504513,593409;1335969,761953;0,761953;0,761953;0,168544;168544,0" o:connectangles="0,0,0,0,0,0,0,0,0"/>
                </v:shape>
                <v:shape id="Round Diagonal Corner Rectangle 4" o:spid="_x0000_s1029" style="position:absolute;left:15669;top:801;width:27023;height:10469;visibility:visible;mso-wrap-style:square;v-text-anchor:middle" coordsize="2702290,104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pT8QA&#10;AADaAAAADwAAAGRycy9kb3ducmV2LnhtbESPzWvCQBTE70L/h+UVvOmmIiKpayiFfpyitb309sw+&#10;k8Xs2zS75uO/d4WCx2FmfsNsssHWoqPWG8cKnuYJCOLCacOlgp/vt9kahA/IGmvHpGAkD9n2YbLB&#10;VLuev6g7hFJECPsUFVQhNKmUvqjIop+7hjh6J9daDFG2pdQt9hFua7lIkpW0aDguVNjQa0XF+XCx&#10;Ctb574jdfnF635nurziay8eecqWmj8PLM4hAQ7iH/9ufWsESblfiD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iqU/EAAAA2gAAAA8AAAAAAAAAAAAAAAAAmAIAAGRycy9k&#10;b3ducmV2LnhtbFBLBQYAAAAABAAEAPUAAACJAwAAAAA=&#10;" path="m169025,l2670371,v17628,,31919,14291,31919,31919l2702290,877829v,93350,-75675,169025,-169025,169025l31919,1046854c14291,1046854,,1032563,,1014935l,169025c,75675,75675,,169025,xe" filled="f" stroked="f" strokeweight="2pt">
                  <v:path arrowok="t" o:connecttype="custom" o:connectlocs="169025,0;2670371,0;2702290,31919;2702290,877829;2533265,1046854;31919,1046854;0,1014935;0,169025;169025,0" o:connectangles="0,0,0,0,0,0,0,0,0"/>
                </v:shape>
              </v:group>
            </w:pict>
          </mc:Fallback>
        </mc:AlternateContent>
      </w:r>
      <w:r w:rsidR="00E76C9C" w:rsidRPr="001C4A9E">
        <w:rPr>
          <w:noProof/>
        </w:rPr>
        <w:drawing>
          <wp:anchor distT="0" distB="0" distL="114300" distR="114300" simplePos="0" relativeHeight="251663360" behindDoc="0" locked="0" layoutInCell="1" allowOverlap="1" wp14:anchorId="1ED45A82" wp14:editId="53A0DFF4">
            <wp:simplePos x="0" y="0"/>
            <wp:positionH relativeFrom="column">
              <wp:posOffset>5131739</wp:posOffset>
            </wp:positionH>
            <wp:positionV relativeFrom="paragraph">
              <wp:posOffset>7638415</wp:posOffset>
            </wp:positionV>
            <wp:extent cx="1414201" cy="85984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6217" r="8064"/>
                    <a:stretch/>
                  </pic:blipFill>
                  <pic:spPr bwMode="auto">
                    <a:xfrm>
                      <a:off x="0" y="0"/>
                      <a:ext cx="1414201" cy="85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C6C5B" wp14:editId="2095BB4C">
                <wp:simplePos x="0" y="0"/>
                <wp:positionH relativeFrom="column">
                  <wp:posOffset>-763905</wp:posOffset>
                </wp:positionH>
                <wp:positionV relativeFrom="paragraph">
                  <wp:posOffset>7698740</wp:posOffset>
                </wp:positionV>
                <wp:extent cx="5875655" cy="1403985"/>
                <wp:effectExtent l="0" t="0" r="0" b="76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F" w:rsidRDefault="00DC225F" w:rsidP="009D0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Cách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nộp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đơn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Vui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lòng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chuẩn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bị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hồ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sơ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gồm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Cover Letter và CV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gửi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về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địa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chỉ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email: </w:t>
                            </w:r>
                            <w:r w:rsidR="009D0A50" w:rsidRPr="003D7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Vietnam_recrui</w:t>
                            </w:r>
                            <w:bookmarkStart w:id="0" w:name="_GoBack"/>
                            <w:bookmarkEnd w:id="0"/>
                            <w:r w:rsidR="009D0A50" w:rsidRPr="003D7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tment@cargill.com</w:t>
                            </w:r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rõ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vị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trí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ứng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tuyển</w:t>
                            </w:r>
                            <w:proofErr w:type="spellEnd"/>
                            <w:r w:rsidR="008D0B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0B1D" w:rsidRPr="008D0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="008D0B1D" w:rsidRPr="008D0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SPKT_Ky</w:t>
                            </w:r>
                            <w:proofErr w:type="spellEnd"/>
                            <w:r w:rsidR="008D0B1D" w:rsidRPr="008D0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Su Tap Su</w:t>
                            </w:r>
                            <w:proofErr w:type="gramStart"/>
                            <w:r w:rsidR="008D0B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trên</w:t>
                            </w:r>
                            <w:proofErr w:type="spellEnd"/>
                            <w:proofErr w:type="gram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tiêu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C225F" w:rsidRPr="00DC225F" w:rsidRDefault="00DC225F" w:rsidP="00DC22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225F" w:rsidRPr="00DC225F" w:rsidRDefault="00DC225F" w:rsidP="00DC22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Cargill Việt Nam</w:t>
                            </w:r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lầu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 Dai Minh Center, 77 Hoàng Văn Thái,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Quận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 TPHCM </w:t>
                            </w:r>
                          </w:p>
                          <w:p w:rsidR="00DC225F" w:rsidRPr="00DC225F" w:rsidRDefault="00DC225F" w:rsidP="00DC22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Điện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thoại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08-54161530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0.15pt;margin-top:606.2pt;width:462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" stroked="f">
                <v:textbox style="mso-fit-shape-to-text:t">
                  <w:txbxContent>
                    <w:p w:rsidR="00DC225F" w:rsidRDefault="00DC225F" w:rsidP="009D0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Cách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nộp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đơn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Vui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lòng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chuẩn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bị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hồ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sơ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gồm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Cover Letter và CV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gửi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về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địa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chỉ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email: </w:t>
                      </w:r>
                      <w:r w:rsidR="009D0A50" w:rsidRPr="003D74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Vietnam_recrui</w:t>
                      </w:r>
                      <w:bookmarkStart w:id="1" w:name="_GoBack"/>
                      <w:bookmarkEnd w:id="1"/>
                      <w:r w:rsidR="009D0A50" w:rsidRPr="003D74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tment@cargill.com</w:t>
                      </w:r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Ghi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rõ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vị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trí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ứng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tuyển</w:t>
                      </w:r>
                      <w:proofErr w:type="spellEnd"/>
                      <w:r w:rsidR="008D0B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D0B1D" w:rsidRPr="008D0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="008D0B1D" w:rsidRPr="008D0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SPKT_Ky</w:t>
                      </w:r>
                      <w:proofErr w:type="spellEnd"/>
                      <w:r w:rsidR="008D0B1D" w:rsidRPr="008D0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Su Tap Su</w:t>
                      </w:r>
                      <w:proofErr w:type="gramStart"/>
                      <w:r w:rsidR="008D0B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” </w:t>
                      </w:r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trên</w:t>
                      </w:r>
                      <w:proofErr w:type="spellEnd"/>
                      <w:proofErr w:type="gram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tiêu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đề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C225F" w:rsidRPr="00DC225F" w:rsidRDefault="00DC225F" w:rsidP="00DC22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225F" w:rsidRPr="00DC225F" w:rsidRDefault="00DC225F" w:rsidP="00DC22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Cargill Việt Nam</w:t>
                      </w:r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lầu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 Dai Minh Center, 77 Hoàng Văn Thái,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Quận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 TPHCM </w:t>
                      </w:r>
                    </w:p>
                    <w:p w:rsidR="00DC225F" w:rsidRPr="00DC225F" w:rsidRDefault="00DC225F" w:rsidP="00DC22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Điện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thoại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08-54161530</w:t>
                      </w:r>
                    </w:p>
                  </w:txbxContent>
                </v:textbox>
              </v:shape>
            </w:pict>
          </mc:Fallback>
        </mc:AlternateContent>
      </w:r>
      <w:r w:rsidR="00DC22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65EE7" wp14:editId="29137A78">
                <wp:simplePos x="0" y="0"/>
                <wp:positionH relativeFrom="column">
                  <wp:posOffset>2472690</wp:posOffset>
                </wp:positionH>
                <wp:positionV relativeFrom="paragraph">
                  <wp:posOffset>363524</wp:posOffset>
                </wp:positionV>
                <wp:extent cx="3848431" cy="795130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31" cy="79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25F" w:rsidRPr="009655AB" w:rsidRDefault="00DC225F" w:rsidP="00DC225F">
                            <w:r w:rsidRPr="009655AB">
                              <w:t>CHƯƠNG TRÌNH</w:t>
                            </w:r>
                          </w:p>
                          <w:p w:rsidR="00DC225F" w:rsidRPr="009655AB" w:rsidRDefault="00DC225F" w:rsidP="00DC2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655A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KỸ SƯ TẬP SỰ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94.7pt;margin-top:28.6pt;width:303.05pt;height:62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" filled="f" stroked="f" strokeweight=".5pt">
                <v:textbox>
                  <w:txbxContent>
                    <w:p w:rsidR="00DC225F" w:rsidRPr="009655AB" w:rsidRDefault="00DC225F" w:rsidP="00DC225F">
                      <w:r w:rsidRPr="009655AB">
                        <w:t>CHƯƠNG TRÌNH</w:t>
                      </w:r>
                    </w:p>
                    <w:p w:rsidR="00DC225F" w:rsidRPr="009655AB" w:rsidRDefault="00DC225F" w:rsidP="00DC2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9655A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KỸ SƯ TẬP SỰ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D42" w:rsidSect="009655A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456"/>
    <w:multiLevelType w:val="hybridMultilevel"/>
    <w:tmpl w:val="4A982AAE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7239"/>
    <w:multiLevelType w:val="multilevel"/>
    <w:tmpl w:val="ACE2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A6B6F"/>
    <w:multiLevelType w:val="hybridMultilevel"/>
    <w:tmpl w:val="86C6C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528F"/>
    <w:multiLevelType w:val="hybridMultilevel"/>
    <w:tmpl w:val="06986C14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A0C71"/>
    <w:multiLevelType w:val="hybridMultilevel"/>
    <w:tmpl w:val="128CFB12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C486E"/>
    <w:multiLevelType w:val="hybridMultilevel"/>
    <w:tmpl w:val="D536286C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A7"/>
    <w:rsid w:val="00104569"/>
    <w:rsid w:val="001A2BA7"/>
    <w:rsid w:val="003D74AA"/>
    <w:rsid w:val="00447AB3"/>
    <w:rsid w:val="004A5F73"/>
    <w:rsid w:val="004F4409"/>
    <w:rsid w:val="00672099"/>
    <w:rsid w:val="008D0B1D"/>
    <w:rsid w:val="009655AB"/>
    <w:rsid w:val="009C50A3"/>
    <w:rsid w:val="009D0A50"/>
    <w:rsid w:val="00AA2D58"/>
    <w:rsid w:val="00B34FB9"/>
    <w:rsid w:val="00C45D42"/>
    <w:rsid w:val="00DC225F"/>
    <w:rsid w:val="00E76C9C"/>
    <w:rsid w:val="00E776EB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A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BA7"/>
    <w:pPr>
      <w:widowControl/>
      <w:ind w:left="720"/>
      <w:contextualSpacing/>
    </w:pPr>
  </w:style>
  <w:style w:type="table" w:styleId="TableGrid">
    <w:name w:val="Table Grid"/>
    <w:basedOn w:val="TableNormal"/>
    <w:uiPriority w:val="59"/>
    <w:rsid w:val="00A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A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BA7"/>
    <w:pPr>
      <w:widowControl/>
      <w:ind w:left="720"/>
      <w:contextualSpacing/>
    </w:pPr>
  </w:style>
  <w:style w:type="table" w:styleId="TableGrid">
    <w:name w:val="Table Grid"/>
    <w:basedOn w:val="TableNormal"/>
    <w:uiPriority w:val="59"/>
    <w:rsid w:val="00A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A62B2F-75D0-46BD-9DE0-6F2F11CD9E26}" type="doc">
      <dgm:prSet loTypeId="urn:microsoft.com/office/officeart/2005/8/layout/chevronAccent+Icon" loCatId="process" qsTypeId="urn:microsoft.com/office/officeart/2005/8/quickstyle/simple1" qsCatId="simple" csTypeId="urn:microsoft.com/office/officeart/2005/8/colors/colorful5" csCatId="colorful" phldr="1"/>
      <dgm:spPr/>
    </dgm:pt>
    <dgm:pt modelId="{6482FEE0-C2A1-4DDA-86A8-AFCE0E7F12D4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Tổng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về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công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ty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88501B-61BE-4D8C-9A4D-1519B8DC7E7B}" type="par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BD9BD8-C1D3-457B-AC1F-A267CBE5D99D}" type="sib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C13B06-8412-4E4B-9AD0-2E8CA1D1BC57}">
      <dgm:prSet phldrT="[Text]" custT="1"/>
      <dgm:spPr/>
      <dgm:t>
        <a:bodyPr/>
        <a:lstStyle/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Tập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sự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trong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ca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sản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xuất</a:t>
          </a:r>
          <a:endParaRPr lang="en-US" sz="10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Luân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chuyển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nội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bộ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qua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các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phòng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ban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A99220-8F56-4860-8095-8046717C55BF}" type="par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B5A630-B5C0-4A76-864A-BEF884A4AA44}" type="sib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98F70-7C96-4B06-8B60-F89D8CC1C9D9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Đánh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giá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kết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quả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6E3AF0-4E2D-462E-8356-9AF3BE0AE00A}" type="par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DCA30A-986E-4182-8A8A-126B834EEA7C}" type="sib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73473F-1E7E-4579-AAB5-2C3264ACE2B7}" type="pres">
      <dgm:prSet presAssocID="{ACA62B2F-75D0-46BD-9DE0-6F2F11CD9E26}" presName="Name0" presStyleCnt="0">
        <dgm:presLayoutVars>
          <dgm:dir/>
          <dgm:resizeHandles val="exact"/>
        </dgm:presLayoutVars>
      </dgm:prSet>
      <dgm:spPr/>
    </dgm:pt>
    <dgm:pt modelId="{81E9379E-B4A7-44BA-9A2D-6C9C2F1B176E}" type="pres">
      <dgm:prSet presAssocID="{6482FEE0-C2A1-4DDA-86A8-AFCE0E7F12D4}" presName="composite" presStyleCnt="0"/>
      <dgm:spPr/>
    </dgm:pt>
    <dgm:pt modelId="{D5076598-AE3A-4ED8-B247-B14884954593}" type="pres">
      <dgm:prSet presAssocID="{6482FEE0-C2A1-4DDA-86A8-AFCE0E7F12D4}" presName="bgChev" presStyleLbl="node1" presStyleIdx="0" presStyleCnt="3"/>
      <dgm:spPr/>
    </dgm:pt>
    <dgm:pt modelId="{6F6352DF-5974-4142-B26F-40F62B380CC6}" type="pres">
      <dgm:prSet presAssocID="{6482FEE0-C2A1-4DDA-86A8-AFCE0E7F12D4}" presName="tx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2E670B-2CA0-4308-969E-7775D6FB06DF}" type="pres">
      <dgm:prSet presAssocID="{0BBD9BD8-C1D3-457B-AC1F-A267CBE5D99D}" presName="compositeSpace" presStyleCnt="0"/>
      <dgm:spPr/>
    </dgm:pt>
    <dgm:pt modelId="{22003ADE-120B-4C94-ACE0-0291BF938B91}" type="pres">
      <dgm:prSet presAssocID="{6FC13B06-8412-4E4B-9AD0-2E8CA1D1BC57}" presName="composite" presStyleCnt="0"/>
      <dgm:spPr/>
    </dgm:pt>
    <dgm:pt modelId="{46115E4A-100F-460A-BEAD-6DC6FD131C41}" type="pres">
      <dgm:prSet presAssocID="{6FC13B06-8412-4E4B-9AD0-2E8CA1D1BC57}" presName="bgChev" presStyleLbl="node1" presStyleIdx="1" presStyleCnt="3"/>
      <dgm:spPr/>
    </dgm:pt>
    <dgm:pt modelId="{0ED5D75B-7933-4797-8D75-35C180EC7EB6}" type="pres">
      <dgm:prSet presAssocID="{6FC13B06-8412-4E4B-9AD0-2E8CA1D1BC57}" presName="tx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665CE3-E88F-473B-A27E-A2F237A545EA}" type="pres">
      <dgm:prSet presAssocID="{B8B5A630-B5C0-4A76-864A-BEF884A4AA44}" presName="compositeSpace" presStyleCnt="0"/>
      <dgm:spPr/>
    </dgm:pt>
    <dgm:pt modelId="{7B31FB03-8D26-4D54-8838-F96849206F4F}" type="pres">
      <dgm:prSet presAssocID="{C2D98F70-7C96-4B06-8B60-F89D8CC1C9D9}" presName="composite" presStyleCnt="0"/>
      <dgm:spPr/>
    </dgm:pt>
    <dgm:pt modelId="{DE33B48D-9386-4BE1-93C7-897C78AA54AC}" type="pres">
      <dgm:prSet presAssocID="{C2D98F70-7C96-4B06-8B60-F89D8CC1C9D9}" presName="bgChev" presStyleLbl="node1" presStyleIdx="2" presStyleCnt="3"/>
      <dgm:spPr/>
    </dgm:pt>
    <dgm:pt modelId="{2505E491-4988-4110-80EE-90CBEE72F365}" type="pres">
      <dgm:prSet presAssocID="{C2D98F70-7C96-4B06-8B60-F89D8CC1C9D9}" presName="tx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6286A4A-F73D-4C1F-A5FA-71B6D699C759}" type="presOf" srcId="{ACA62B2F-75D0-46BD-9DE0-6F2F11CD9E26}" destId="{5F73473F-1E7E-4579-AAB5-2C3264ACE2B7}" srcOrd="0" destOrd="0" presId="urn:microsoft.com/office/officeart/2005/8/layout/chevronAccent+Icon"/>
    <dgm:cxn modelId="{ADC7DB03-0B0C-4EDD-B968-E860A2EB6375}" type="presOf" srcId="{6482FEE0-C2A1-4DDA-86A8-AFCE0E7F12D4}" destId="{6F6352DF-5974-4142-B26F-40F62B380CC6}" srcOrd="0" destOrd="0" presId="urn:microsoft.com/office/officeart/2005/8/layout/chevronAccent+Icon"/>
    <dgm:cxn modelId="{04F35D05-9FCA-4914-BC25-5FA88E052DB6}" srcId="{ACA62B2F-75D0-46BD-9DE0-6F2F11CD9E26}" destId="{6482FEE0-C2A1-4DDA-86A8-AFCE0E7F12D4}" srcOrd="0" destOrd="0" parTransId="{9288501B-61BE-4D8C-9A4D-1519B8DC7E7B}" sibTransId="{0BBD9BD8-C1D3-457B-AC1F-A267CBE5D99D}"/>
    <dgm:cxn modelId="{828497EB-D4BE-4611-AD8F-80BC093D7F50}" srcId="{ACA62B2F-75D0-46BD-9DE0-6F2F11CD9E26}" destId="{C2D98F70-7C96-4B06-8B60-F89D8CC1C9D9}" srcOrd="2" destOrd="0" parTransId="{CB6E3AF0-4E2D-462E-8356-9AF3BE0AE00A}" sibTransId="{1DDCA30A-986E-4182-8A8A-126B834EEA7C}"/>
    <dgm:cxn modelId="{BB0D3CCD-8C3B-4422-811F-177F0CC6DD14}" srcId="{ACA62B2F-75D0-46BD-9DE0-6F2F11CD9E26}" destId="{6FC13B06-8412-4E4B-9AD0-2E8CA1D1BC57}" srcOrd="1" destOrd="0" parTransId="{04A99220-8F56-4860-8095-8046717C55BF}" sibTransId="{B8B5A630-B5C0-4A76-864A-BEF884A4AA44}"/>
    <dgm:cxn modelId="{2EDA33AF-B4E2-4C17-B6F5-0E9039F56E52}" type="presOf" srcId="{C2D98F70-7C96-4B06-8B60-F89D8CC1C9D9}" destId="{2505E491-4988-4110-80EE-90CBEE72F365}" srcOrd="0" destOrd="0" presId="urn:microsoft.com/office/officeart/2005/8/layout/chevronAccent+Icon"/>
    <dgm:cxn modelId="{199BD329-A2AC-4147-9781-F5F9EF1DE2B6}" type="presOf" srcId="{6FC13B06-8412-4E4B-9AD0-2E8CA1D1BC57}" destId="{0ED5D75B-7933-4797-8D75-35C180EC7EB6}" srcOrd="0" destOrd="0" presId="urn:microsoft.com/office/officeart/2005/8/layout/chevronAccent+Icon"/>
    <dgm:cxn modelId="{171764EB-5060-44C7-BFF3-C9325E440C85}" type="presParOf" srcId="{5F73473F-1E7E-4579-AAB5-2C3264ACE2B7}" destId="{81E9379E-B4A7-44BA-9A2D-6C9C2F1B176E}" srcOrd="0" destOrd="0" presId="urn:microsoft.com/office/officeart/2005/8/layout/chevronAccent+Icon"/>
    <dgm:cxn modelId="{B3F4F7C8-5BF9-4320-8408-3C676F04218B}" type="presParOf" srcId="{81E9379E-B4A7-44BA-9A2D-6C9C2F1B176E}" destId="{D5076598-AE3A-4ED8-B247-B14884954593}" srcOrd="0" destOrd="0" presId="urn:microsoft.com/office/officeart/2005/8/layout/chevronAccent+Icon"/>
    <dgm:cxn modelId="{14B96549-CEEA-40FC-A04B-3DEF63F1FA59}" type="presParOf" srcId="{81E9379E-B4A7-44BA-9A2D-6C9C2F1B176E}" destId="{6F6352DF-5974-4142-B26F-40F62B380CC6}" srcOrd="1" destOrd="0" presId="urn:microsoft.com/office/officeart/2005/8/layout/chevronAccent+Icon"/>
    <dgm:cxn modelId="{FA7358C3-4FAF-4CE2-8622-C5DFF0BA4B9E}" type="presParOf" srcId="{5F73473F-1E7E-4579-AAB5-2C3264ACE2B7}" destId="{502E670B-2CA0-4308-969E-7775D6FB06DF}" srcOrd="1" destOrd="0" presId="urn:microsoft.com/office/officeart/2005/8/layout/chevronAccent+Icon"/>
    <dgm:cxn modelId="{456A7AB3-FA40-466C-977B-8398EA5464D8}" type="presParOf" srcId="{5F73473F-1E7E-4579-AAB5-2C3264ACE2B7}" destId="{22003ADE-120B-4C94-ACE0-0291BF938B91}" srcOrd="2" destOrd="0" presId="urn:microsoft.com/office/officeart/2005/8/layout/chevronAccent+Icon"/>
    <dgm:cxn modelId="{8728C640-0491-4C71-B864-CDD336FBE5D6}" type="presParOf" srcId="{22003ADE-120B-4C94-ACE0-0291BF938B91}" destId="{46115E4A-100F-460A-BEAD-6DC6FD131C41}" srcOrd="0" destOrd="0" presId="urn:microsoft.com/office/officeart/2005/8/layout/chevronAccent+Icon"/>
    <dgm:cxn modelId="{9A590031-8380-41AD-97F9-4366C4845F8C}" type="presParOf" srcId="{22003ADE-120B-4C94-ACE0-0291BF938B91}" destId="{0ED5D75B-7933-4797-8D75-35C180EC7EB6}" srcOrd="1" destOrd="0" presId="urn:microsoft.com/office/officeart/2005/8/layout/chevronAccent+Icon"/>
    <dgm:cxn modelId="{A03A4C25-4A90-42A4-A86F-3D821C9DDF68}" type="presParOf" srcId="{5F73473F-1E7E-4579-AAB5-2C3264ACE2B7}" destId="{EF665CE3-E88F-473B-A27E-A2F237A545EA}" srcOrd="3" destOrd="0" presId="urn:microsoft.com/office/officeart/2005/8/layout/chevronAccent+Icon"/>
    <dgm:cxn modelId="{B453FEF0-DE27-49D7-82A9-9E2F04F24648}" type="presParOf" srcId="{5F73473F-1E7E-4579-AAB5-2C3264ACE2B7}" destId="{7B31FB03-8D26-4D54-8838-F96849206F4F}" srcOrd="4" destOrd="0" presId="urn:microsoft.com/office/officeart/2005/8/layout/chevronAccent+Icon"/>
    <dgm:cxn modelId="{6D8D018F-1D10-4856-963E-475885C2D7DA}" type="presParOf" srcId="{7B31FB03-8D26-4D54-8838-F96849206F4F}" destId="{DE33B48D-9386-4BE1-93C7-897C78AA54AC}" srcOrd="0" destOrd="0" presId="urn:microsoft.com/office/officeart/2005/8/layout/chevronAccent+Icon"/>
    <dgm:cxn modelId="{4F983A80-4D68-4CC8-A17D-D4EFBB391E15}" type="presParOf" srcId="{7B31FB03-8D26-4D54-8838-F96849206F4F}" destId="{2505E491-4988-4110-80EE-90CBEE72F365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A62B2F-75D0-46BD-9DE0-6F2F11CD9E26}" type="doc">
      <dgm:prSet loTypeId="urn:microsoft.com/office/officeart/2005/8/layout/chevronAccent+Icon" loCatId="process" qsTypeId="urn:microsoft.com/office/officeart/2005/8/quickstyle/simple1" qsCatId="simple" csTypeId="urn:microsoft.com/office/officeart/2005/8/colors/colorful5" csCatId="colorful" phldr="1"/>
      <dgm:spPr/>
    </dgm:pt>
    <dgm:pt modelId="{6482FEE0-C2A1-4DDA-86A8-AFCE0E7F12D4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Tổng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về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công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ty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88501B-61BE-4D8C-9A4D-1519B8DC7E7B}" type="par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BD9BD8-C1D3-457B-AC1F-A267CBE5D99D}" type="sib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C13B06-8412-4E4B-9AD0-2E8CA1D1BC57}">
      <dgm:prSet phldrT="[Text]" custT="1"/>
      <dgm:spPr/>
      <dgm:t>
        <a:bodyPr/>
        <a:lstStyle/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Tập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sự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trong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ca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sản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xuất</a:t>
          </a:r>
          <a:endParaRPr lang="en-US" sz="10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Luân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chuyển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nội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bộ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qua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các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phòng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ban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A99220-8F56-4860-8095-8046717C55BF}" type="par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B5A630-B5C0-4A76-864A-BEF884A4AA44}" type="sib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98F70-7C96-4B06-8B60-F89D8CC1C9D9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Đánh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giá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kết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quả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6E3AF0-4E2D-462E-8356-9AF3BE0AE00A}" type="par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DCA30A-986E-4182-8A8A-126B834EEA7C}" type="sib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73473F-1E7E-4579-AAB5-2C3264ACE2B7}" type="pres">
      <dgm:prSet presAssocID="{ACA62B2F-75D0-46BD-9DE0-6F2F11CD9E26}" presName="Name0" presStyleCnt="0">
        <dgm:presLayoutVars>
          <dgm:dir/>
          <dgm:resizeHandles val="exact"/>
        </dgm:presLayoutVars>
      </dgm:prSet>
      <dgm:spPr/>
    </dgm:pt>
    <dgm:pt modelId="{81E9379E-B4A7-44BA-9A2D-6C9C2F1B176E}" type="pres">
      <dgm:prSet presAssocID="{6482FEE0-C2A1-4DDA-86A8-AFCE0E7F12D4}" presName="composite" presStyleCnt="0"/>
      <dgm:spPr/>
    </dgm:pt>
    <dgm:pt modelId="{D5076598-AE3A-4ED8-B247-B14884954593}" type="pres">
      <dgm:prSet presAssocID="{6482FEE0-C2A1-4DDA-86A8-AFCE0E7F12D4}" presName="bgChev" presStyleLbl="node1" presStyleIdx="0" presStyleCnt="3"/>
      <dgm:spPr/>
    </dgm:pt>
    <dgm:pt modelId="{6F6352DF-5974-4142-B26F-40F62B380CC6}" type="pres">
      <dgm:prSet presAssocID="{6482FEE0-C2A1-4DDA-86A8-AFCE0E7F12D4}" presName="tx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2E670B-2CA0-4308-969E-7775D6FB06DF}" type="pres">
      <dgm:prSet presAssocID="{0BBD9BD8-C1D3-457B-AC1F-A267CBE5D99D}" presName="compositeSpace" presStyleCnt="0"/>
      <dgm:spPr/>
    </dgm:pt>
    <dgm:pt modelId="{22003ADE-120B-4C94-ACE0-0291BF938B91}" type="pres">
      <dgm:prSet presAssocID="{6FC13B06-8412-4E4B-9AD0-2E8CA1D1BC57}" presName="composite" presStyleCnt="0"/>
      <dgm:spPr/>
    </dgm:pt>
    <dgm:pt modelId="{46115E4A-100F-460A-BEAD-6DC6FD131C41}" type="pres">
      <dgm:prSet presAssocID="{6FC13B06-8412-4E4B-9AD0-2E8CA1D1BC57}" presName="bgChev" presStyleLbl="node1" presStyleIdx="1" presStyleCnt="3"/>
      <dgm:spPr/>
    </dgm:pt>
    <dgm:pt modelId="{0ED5D75B-7933-4797-8D75-35C180EC7EB6}" type="pres">
      <dgm:prSet presAssocID="{6FC13B06-8412-4E4B-9AD0-2E8CA1D1BC57}" presName="tx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665CE3-E88F-473B-A27E-A2F237A545EA}" type="pres">
      <dgm:prSet presAssocID="{B8B5A630-B5C0-4A76-864A-BEF884A4AA44}" presName="compositeSpace" presStyleCnt="0"/>
      <dgm:spPr/>
    </dgm:pt>
    <dgm:pt modelId="{7B31FB03-8D26-4D54-8838-F96849206F4F}" type="pres">
      <dgm:prSet presAssocID="{C2D98F70-7C96-4B06-8B60-F89D8CC1C9D9}" presName="composite" presStyleCnt="0"/>
      <dgm:spPr/>
    </dgm:pt>
    <dgm:pt modelId="{DE33B48D-9386-4BE1-93C7-897C78AA54AC}" type="pres">
      <dgm:prSet presAssocID="{C2D98F70-7C96-4B06-8B60-F89D8CC1C9D9}" presName="bgChev" presStyleLbl="node1" presStyleIdx="2" presStyleCnt="3"/>
      <dgm:spPr/>
    </dgm:pt>
    <dgm:pt modelId="{2505E491-4988-4110-80EE-90CBEE72F365}" type="pres">
      <dgm:prSet presAssocID="{C2D98F70-7C96-4B06-8B60-F89D8CC1C9D9}" presName="tx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6286A4A-F73D-4C1F-A5FA-71B6D699C759}" type="presOf" srcId="{ACA62B2F-75D0-46BD-9DE0-6F2F11CD9E26}" destId="{5F73473F-1E7E-4579-AAB5-2C3264ACE2B7}" srcOrd="0" destOrd="0" presId="urn:microsoft.com/office/officeart/2005/8/layout/chevronAccent+Icon"/>
    <dgm:cxn modelId="{ADC7DB03-0B0C-4EDD-B968-E860A2EB6375}" type="presOf" srcId="{6482FEE0-C2A1-4DDA-86A8-AFCE0E7F12D4}" destId="{6F6352DF-5974-4142-B26F-40F62B380CC6}" srcOrd="0" destOrd="0" presId="urn:microsoft.com/office/officeart/2005/8/layout/chevronAccent+Icon"/>
    <dgm:cxn modelId="{04F35D05-9FCA-4914-BC25-5FA88E052DB6}" srcId="{ACA62B2F-75D0-46BD-9DE0-6F2F11CD9E26}" destId="{6482FEE0-C2A1-4DDA-86A8-AFCE0E7F12D4}" srcOrd="0" destOrd="0" parTransId="{9288501B-61BE-4D8C-9A4D-1519B8DC7E7B}" sibTransId="{0BBD9BD8-C1D3-457B-AC1F-A267CBE5D99D}"/>
    <dgm:cxn modelId="{828497EB-D4BE-4611-AD8F-80BC093D7F50}" srcId="{ACA62B2F-75D0-46BD-9DE0-6F2F11CD9E26}" destId="{C2D98F70-7C96-4B06-8B60-F89D8CC1C9D9}" srcOrd="2" destOrd="0" parTransId="{CB6E3AF0-4E2D-462E-8356-9AF3BE0AE00A}" sibTransId="{1DDCA30A-986E-4182-8A8A-126B834EEA7C}"/>
    <dgm:cxn modelId="{BB0D3CCD-8C3B-4422-811F-177F0CC6DD14}" srcId="{ACA62B2F-75D0-46BD-9DE0-6F2F11CD9E26}" destId="{6FC13B06-8412-4E4B-9AD0-2E8CA1D1BC57}" srcOrd="1" destOrd="0" parTransId="{04A99220-8F56-4860-8095-8046717C55BF}" sibTransId="{B8B5A630-B5C0-4A76-864A-BEF884A4AA44}"/>
    <dgm:cxn modelId="{2EDA33AF-B4E2-4C17-B6F5-0E9039F56E52}" type="presOf" srcId="{C2D98F70-7C96-4B06-8B60-F89D8CC1C9D9}" destId="{2505E491-4988-4110-80EE-90CBEE72F365}" srcOrd="0" destOrd="0" presId="urn:microsoft.com/office/officeart/2005/8/layout/chevronAccent+Icon"/>
    <dgm:cxn modelId="{199BD329-A2AC-4147-9781-F5F9EF1DE2B6}" type="presOf" srcId="{6FC13B06-8412-4E4B-9AD0-2E8CA1D1BC57}" destId="{0ED5D75B-7933-4797-8D75-35C180EC7EB6}" srcOrd="0" destOrd="0" presId="urn:microsoft.com/office/officeart/2005/8/layout/chevronAccent+Icon"/>
    <dgm:cxn modelId="{171764EB-5060-44C7-BFF3-C9325E440C85}" type="presParOf" srcId="{5F73473F-1E7E-4579-AAB5-2C3264ACE2B7}" destId="{81E9379E-B4A7-44BA-9A2D-6C9C2F1B176E}" srcOrd="0" destOrd="0" presId="urn:microsoft.com/office/officeart/2005/8/layout/chevronAccent+Icon"/>
    <dgm:cxn modelId="{B3F4F7C8-5BF9-4320-8408-3C676F04218B}" type="presParOf" srcId="{81E9379E-B4A7-44BA-9A2D-6C9C2F1B176E}" destId="{D5076598-AE3A-4ED8-B247-B14884954593}" srcOrd="0" destOrd="0" presId="urn:microsoft.com/office/officeart/2005/8/layout/chevronAccent+Icon"/>
    <dgm:cxn modelId="{14B96549-CEEA-40FC-A04B-3DEF63F1FA59}" type="presParOf" srcId="{81E9379E-B4A7-44BA-9A2D-6C9C2F1B176E}" destId="{6F6352DF-5974-4142-B26F-40F62B380CC6}" srcOrd="1" destOrd="0" presId="urn:microsoft.com/office/officeart/2005/8/layout/chevronAccent+Icon"/>
    <dgm:cxn modelId="{FA7358C3-4FAF-4CE2-8622-C5DFF0BA4B9E}" type="presParOf" srcId="{5F73473F-1E7E-4579-AAB5-2C3264ACE2B7}" destId="{502E670B-2CA0-4308-969E-7775D6FB06DF}" srcOrd="1" destOrd="0" presId="urn:microsoft.com/office/officeart/2005/8/layout/chevronAccent+Icon"/>
    <dgm:cxn modelId="{456A7AB3-FA40-466C-977B-8398EA5464D8}" type="presParOf" srcId="{5F73473F-1E7E-4579-AAB5-2C3264ACE2B7}" destId="{22003ADE-120B-4C94-ACE0-0291BF938B91}" srcOrd="2" destOrd="0" presId="urn:microsoft.com/office/officeart/2005/8/layout/chevronAccent+Icon"/>
    <dgm:cxn modelId="{8728C640-0491-4C71-B864-CDD336FBE5D6}" type="presParOf" srcId="{22003ADE-120B-4C94-ACE0-0291BF938B91}" destId="{46115E4A-100F-460A-BEAD-6DC6FD131C41}" srcOrd="0" destOrd="0" presId="urn:microsoft.com/office/officeart/2005/8/layout/chevronAccent+Icon"/>
    <dgm:cxn modelId="{9A590031-8380-41AD-97F9-4366C4845F8C}" type="presParOf" srcId="{22003ADE-120B-4C94-ACE0-0291BF938B91}" destId="{0ED5D75B-7933-4797-8D75-35C180EC7EB6}" srcOrd="1" destOrd="0" presId="urn:microsoft.com/office/officeart/2005/8/layout/chevronAccent+Icon"/>
    <dgm:cxn modelId="{A03A4C25-4A90-42A4-A86F-3D821C9DDF68}" type="presParOf" srcId="{5F73473F-1E7E-4579-AAB5-2C3264ACE2B7}" destId="{EF665CE3-E88F-473B-A27E-A2F237A545EA}" srcOrd="3" destOrd="0" presId="urn:microsoft.com/office/officeart/2005/8/layout/chevronAccent+Icon"/>
    <dgm:cxn modelId="{B453FEF0-DE27-49D7-82A9-9E2F04F24648}" type="presParOf" srcId="{5F73473F-1E7E-4579-AAB5-2C3264ACE2B7}" destId="{7B31FB03-8D26-4D54-8838-F96849206F4F}" srcOrd="4" destOrd="0" presId="urn:microsoft.com/office/officeart/2005/8/layout/chevronAccent+Icon"/>
    <dgm:cxn modelId="{6D8D018F-1D10-4856-963E-475885C2D7DA}" type="presParOf" srcId="{7B31FB03-8D26-4D54-8838-F96849206F4F}" destId="{DE33B48D-9386-4BE1-93C7-897C78AA54AC}" srcOrd="0" destOrd="0" presId="urn:microsoft.com/office/officeart/2005/8/layout/chevronAccent+Icon"/>
    <dgm:cxn modelId="{4F983A80-4D68-4CC8-A17D-D4EFBB391E15}" type="presParOf" srcId="{7B31FB03-8D26-4D54-8838-F96849206F4F}" destId="{2505E491-4988-4110-80EE-90CBEE72F365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076598-AE3A-4ED8-B247-B14884954593}">
      <dsp:nvSpPr>
        <dsp:cNvPr id="0" name=""/>
        <dsp:cNvSpPr/>
      </dsp:nvSpPr>
      <dsp:spPr>
        <a:xfrm>
          <a:off x="793" y="0"/>
          <a:ext cx="1994643" cy="597938"/>
        </a:xfrm>
        <a:prstGeom prst="chevron">
          <a:avLst>
            <a:gd name="adj" fmla="val 4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6352DF-5974-4142-B26F-40F62B380CC6}">
      <dsp:nvSpPr>
        <dsp:cNvPr id="0" name=""/>
        <dsp:cNvSpPr/>
      </dsp:nvSpPr>
      <dsp:spPr>
        <a:xfrm>
          <a:off x="532698" y="149484"/>
          <a:ext cx="1684365" cy="597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Tổng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về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công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ty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0211" y="166997"/>
        <a:ext cx="1649339" cy="562912"/>
      </dsp:txXfrm>
    </dsp:sp>
    <dsp:sp modelId="{46115E4A-100F-460A-BEAD-6DC6FD131C41}">
      <dsp:nvSpPr>
        <dsp:cNvPr id="0" name=""/>
        <dsp:cNvSpPr/>
      </dsp:nvSpPr>
      <dsp:spPr>
        <a:xfrm>
          <a:off x="2279120" y="0"/>
          <a:ext cx="1994643" cy="597938"/>
        </a:xfrm>
        <a:prstGeom prst="chevron">
          <a:avLst>
            <a:gd name="adj" fmla="val 4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5D75B-7933-4797-8D75-35C180EC7EB6}">
      <dsp:nvSpPr>
        <dsp:cNvPr id="0" name=""/>
        <dsp:cNvSpPr/>
      </dsp:nvSpPr>
      <dsp:spPr>
        <a:xfrm>
          <a:off x="2811025" y="149484"/>
          <a:ext cx="1684365" cy="597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Tập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sự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trong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ca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sản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xuất</a:t>
          </a:r>
          <a:endParaRPr lang="en-US" sz="1000" kern="12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Luân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chuyển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nội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bộ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qua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các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phòng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ban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28538" y="166997"/>
        <a:ext cx="1649339" cy="562912"/>
      </dsp:txXfrm>
    </dsp:sp>
    <dsp:sp modelId="{DE33B48D-9386-4BE1-93C7-897C78AA54AC}">
      <dsp:nvSpPr>
        <dsp:cNvPr id="0" name=""/>
        <dsp:cNvSpPr/>
      </dsp:nvSpPr>
      <dsp:spPr>
        <a:xfrm>
          <a:off x="4557447" y="0"/>
          <a:ext cx="1994643" cy="597938"/>
        </a:xfrm>
        <a:prstGeom prst="chevron">
          <a:avLst>
            <a:gd name="adj" fmla="val 4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5E491-4988-4110-80EE-90CBEE72F365}">
      <dsp:nvSpPr>
        <dsp:cNvPr id="0" name=""/>
        <dsp:cNvSpPr/>
      </dsp:nvSpPr>
      <dsp:spPr>
        <a:xfrm>
          <a:off x="5089352" y="149484"/>
          <a:ext cx="1684365" cy="597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Đánh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giá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kết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quả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06865" y="166997"/>
        <a:ext cx="1649339" cy="562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Chevron Accent Process"/>
  <dgm:desc val="Use to show sequential steps in a task, process, or workflow, or to emphasize movement or direction. Works best with minimal Level 1 and Level 2 text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ThuNguyet Le</dc:creator>
  <cp:lastModifiedBy>ThuNguyet Le</cp:lastModifiedBy>
  <cp:revision>3</cp:revision>
  <cp:lastPrinted>2014-10-03T08:07:00Z</cp:lastPrinted>
  <dcterms:created xsi:type="dcterms:W3CDTF">2015-05-11T02:37:00Z</dcterms:created>
  <dcterms:modified xsi:type="dcterms:W3CDTF">2015-06-19T08:45:00Z</dcterms:modified>
</cp:coreProperties>
</file>